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B2E" w:rsidRPr="00DC1665" w:rsidRDefault="00023768" w:rsidP="00A840AE">
      <w:pPr>
        <w:rPr>
          <w:rFonts w:cstheme="minorHAnsi"/>
          <w:b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         </w:t>
      </w:r>
      <w:r w:rsidRPr="00DC1665">
        <w:rPr>
          <w:rFonts w:cstheme="minorHAnsi"/>
          <w:b/>
          <w:sz w:val="24"/>
          <w:szCs w:val="24"/>
        </w:rPr>
        <w:t>AMAÇ</w:t>
      </w:r>
    </w:p>
    <w:p w:rsidR="00A14E86" w:rsidRPr="00DC1665" w:rsidRDefault="00A14E86" w:rsidP="00A840AE">
      <w:pPr>
        <w:rPr>
          <w:rFonts w:cstheme="minorHAnsi"/>
          <w:b/>
          <w:sz w:val="24"/>
          <w:szCs w:val="24"/>
        </w:rPr>
      </w:pPr>
    </w:p>
    <w:p w:rsidR="00A14E86" w:rsidRPr="00DC1665" w:rsidRDefault="00A14E86" w:rsidP="00A840AE">
      <w:pPr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Bulaş Bazlı Önlemler bilinen veya şüpheli bir </w:t>
      </w:r>
      <w:proofErr w:type="spellStart"/>
      <w:r w:rsidRPr="00DC1665">
        <w:rPr>
          <w:rFonts w:cstheme="minorHAnsi"/>
          <w:sz w:val="24"/>
          <w:szCs w:val="24"/>
        </w:rPr>
        <w:t>enfeksiyöz</w:t>
      </w:r>
      <w:proofErr w:type="spellEnd"/>
      <w:r w:rsidRPr="00DC1665">
        <w:rPr>
          <w:rFonts w:cstheme="minorHAnsi"/>
          <w:sz w:val="24"/>
          <w:szCs w:val="24"/>
        </w:rPr>
        <w:t xml:space="preserve"> etken ile </w:t>
      </w:r>
      <w:proofErr w:type="spellStart"/>
      <w:r w:rsidRPr="00DC1665">
        <w:rPr>
          <w:rFonts w:cstheme="minorHAnsi"/>
          <w:sz w:val="24"/>
          <w:szCs w:val="24"/>
        </w:rPr>
        <w:t>enfekte</w:t>
      </w:r>
      <w:proofErr w:type="spellEnd"/>
      <w:r w:rsidRPr="00DC1665">
        <w:rPr>
          <w:rFonts w:cstheme="minorHAnsi"/>
          <w:sz w:val="24"/>
          <w:szCs w:val="24"/>
        </w:rPr>
        <w:t xml:space="preserve"> olan bir hastaya hizmet sunumu sırasında gerekli olan ek </w:t>
      </w:r>
      <w:proofErr w:type="gramStart"/>
      <w:r w:rsidRPr="00DC1665">
        <w:rPr>
          <w:rFonts w:cstheme="minorHAnsi"/>
          <w:sz w:val="24"/>
          <w:szCs w:val="24"/>
        </w:rPr>
        <w:t>enfeksiyon</w:t>
      </w:r>
      <w:proofErr w:type="gramEnd"/>
      <w:r w:rsidRPr="00DC1665">
        <w:rPr>
          <w:rFonts w:cstheme="minorHAnsi"/>
          <w:sz w:val="24"/>
          <w:szCs w:val="24"/>
        </w:rPr>
        <w:t xml:space="preserve"> kontrol önlemlerinin alınmasının sağlamaktır. </w:t>
      </w:r>
    </w:p>
    <w:p w:rsidR="00A14E86" w:rsidRPr="00DC1665" w:rsidRDefault="00A14E86" w:rsidP="00A840AE">
      <w:pPr>
        <w:rPr>
          <w:rFonts w:cstheme="minorHAnsi"/>
          <w:b/>
          <w:sz w:val="24"/>
          <w:szCs w:val="24"/>
        </w:rPr>
      </w:pPr>
    </w:p>
    <w:p w:rsidR="00023768" w:rsidRPr="00DC1665" w:rsidRDefault="00A14E86" w:rsidP="00A840AE">
      <w:pPr>
        <w:rPr>
          <w:rFonts w:cstheme="minorHAnsi"/>
          <w:b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         </w:t>
      </w:r>
      <w:r w:rsidR="00023768" w:rsidRPr="00DC1665">
        <w:rPr>
          <w:rFonts w:cstheme="minorHAnsi"/>
          <w:b/>
          <w:sz w:val="24"/>
          <w:szCs w:val="24"/>
        </w:rPr>
        <w:t>KAPSAM</w:t>
      </w:r>
    </w:p>
    <w:p w:rsidR="00632070" w:rsidRPr="00DC1665" w:rsidRDefault="00632070" w:rsidP="00A840AE">
      <w:pPr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  </w:t>
      </w:r>
    </w:p>
    <w:p w:rsidR="00632070" w:rsidRPr="00DC1665" w:rsidRDefault="00781062" w:rsidP="00A840AE">
      <w:pPr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Kurumumuzun faaliyet gösterdiği tüm birimleri kapsamaktadır.</w:t>
      </w:r>
    </w:p>
    <w:p w:rsidR="00080173" w:rsidRPr="00DC1665" w:rsidRDefault="00080173" w:rsidP="00A840AE">
      <w:pPr>
        <w:rPr>
          <w:rFonts w:cstheme="minorHAnsi"/>
          <w:sz w:val="24"/>
          <w:szCs w:val="24"/>
        </w:rPr>
      </w:pPr>
    </w:p>
    <w:p w:rsidR="00080173" w:rsidRPr="00DC1665" w:rsidRDefault="00080173" w:rsidP="00A840AE">
      <w:pPr>
        <w:rPr>
          <w:rFonts w:cstheme="minorHAnsi"/>
          <w:b/>
          <w:sz w:val="24"/>
          <w:szCs w:val="24"/>
        </w:rPr>
      </w:pPr>
      <w:r w:rsidRPr="00DC1665">
        <w:rPr>
          <w:rFonts w:cstheme="minorHAnsi"/>
          <w:b/>
          <w:sz w:val="24"/>
          <w:szCs w:val="24"/>
        </w:rPr>
        <w:t xml:space="preserve">   </w:t>
      </w:r>
      <w:r w:rsidR="00F26BF8">
        <w:rPr>
          <w:rFonts w:cstheme="minorHAnsi"/>
          <w:b/>
          <w:sz w:val="24"/>
          <w:szCs w:val="24"/>
        </w:rPr>
        <w:t xml:space="preserve">     </w:t>
      </w:r>
      <w:r w:rsidRPr="00DC1665">
        <w:rPr>
          <w:rFonts w:cstheme="minorHAnsi"/>
          <w:b/>
          <w:sz w:val="24"/>
          <w:szCs w:val="24"/>
        </w:rPr>
        <w:t>SORUMLULAR</w:t>
      </w:r>
    </w:p>
    <w:p w:rsidR="00A14E86" w:rsidRPr="00DC1665" w:rsidRDefault="00080173" w:rsidP="00A14E86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İşveren/İşveren Vekili </w:t>
      </w:r>
      <w:r w:rsidR="00A14E86" w:rsidRPr="00DC1665">
        <w:rPr>
          <w:rFonts w:cstheme="minorHAnsi"/>
          <w:sz w:val="24"/>
          <w:szCs w:val="24"/>
        </w:rPr>
        <w:t>–</w:t>
      </w:r>
    </w:p>
    <w:p w:rsidR="00A14E86" w:rsidRPr="00DC1665" w:rsidRDefault="00A14E86" w:rsidP="00A14E86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Okul </w:t>
      </w:r>
      <w:r w:rsidR="00A059A0" w:rsidRPr="00DC1665">
        <w:rPr>
          <w:rFonts w:cstheme="minorHAnsi"/>
          <w:sz w:val="24"/>
          <w:szCs w:val="24"/>
        </w:rPr>
        <w:t>Salgın</w:t>
      </w:r>
      <w:r w:rsidRPr="00DC1665">
        <w:rPr>
          <w:rFonts w:cstheme="minorHAnsi"/>
          <w:sz w:val="24"/>
          <w:szCs w:val="24"/>
        </w:rPr>
        <w:t xml:space="preserve"> Acil durum sorumlusu</w:t>
      </w:r>
    </w:p>
    <w:p w:rsidR="00080173" w:rsidRPr="00DC1665" w:rsidRDefault="00080173" w:rsidP="00080173">
      <w:pPr>
        <w:rPr>
          <w:rFonts w:cstheme="minorHAnsi"/>
          <w:sz w:val="24"/>
          <w:szCs w:val="24"/>
        </w:rPr>
      </w:pPr>
    </w:p>
    <w:p w:rsidR="00A14E86" w:rsidRPr="00DC1665" w:rsidRDefault="00A14E86" w:rsidP="00080173">
      <w:pPr>
        <w:rPr>
          <w:rFonts w:cstheme="minorHAnsi"/>
          <w:sz w:val="24"/>
          <w:szCs w:val="24"/>
        </w:rPr>
      </w:pPr>
    </w:p>
    <w:p w:rsidR="00A14E86" w:rsidRPr="00DC1665" w:rsidRDefault="00A14E86" w:rsidP="00080173">
      <w:pPr>
        <w:rPr>
          <w:rFonts w:cstheme="minorHAnsi"/>
          <w:sz w:val="24"/>
          <w:szCs w:val="24"/>
        </w:rPr>
      </w:pPr>
    </w:p>
    <w:p w:rsidR="00A14E86" w:rsidRPr="00DC1665" w:rsidRDefault="00A14E86" w:rsidP="00A14E86">
      <w:pPr>
        <w:spacing w:after="120" w:line="300" w:lineRule="auto"/>
        <w:jc w:val="both"/>
        <w:rPr>
          <w:rFonts w:cstheme="minorHAnsi"/>
          <w:b/>
          <w:bCs/>
          <w:sz w:val="24"/>
          <w:szCs w:val="24"/>
        </w:rPr>
      </w:pPr>
      <w:r w:rsidRPr="00DC1665">
        <w:rPr>
          <w:rFonts w:cstheme="minorHAnsi"/>
          <w:b/>
          <w:bCs/>
          <w:sz w:val="24"/>
          <w:szCs w:val="24"/>
        </w:rPr>
        <w:t>ALINACAK ÖNLEYİCİ VE SINIRLANDIRICI TEDBİRLER</w:t>
      </w:r>
    </w:p>
    <w:p w:rsidR="00A14E86" w:rsidRPr="00DC1665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Salgın Acil Durum Sorumlusu Belirlenmeli.</w:t>
      </w:r>
    </w:p>
    <w:p w:rsidR="00A14E86" w:rsidRPr="00DC1665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Acil Durum Planı ve Risk Değerlendirmesi Yapılmalı.</w:t>
      </w:r>
    </w:p>
    <w:p w:rsidR="00A14E86" w:rsidRPr="00DC1665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Salgının Yayılmasını Önleyici Tedbirler alınmalı.</w:t>
      </w:r>
    </w:p>
    <w:p w:rsidR="00A14E86" w:rsidRPr="00DC1665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Temizlik ve Hijyen sağlanmalı.</w:t>
      </w:r>
    </w:p>
    <w:p w:rsidR="00A14E86" w:rsidRPr="00DC1665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Uygun Kişisel Koruyucu Donanımlar kullandırılmalı.</w:t>
      </w:r>
    </w:p>
    <w:p w:rsidR="00A14E86" w:rsidRPr="00DC1665" w:rsidRDefault="00A14E86" w:rsidP="00A14E86">
      <w:pPr>
        <w:numPr>
          <w:ilvl w:val="0"/>
          <w:numId w:val="47"/>
        </w:numPr>
        <w:spacing w:after="120" w:line="300" w:lineRule="auto"/>
        <w:ind w:left="426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Seyahat ve Toplantılar ile İlgili Tedbirler alınmalı.</w:t>
      </w:r>
    </w:p>
    <w:p w:rsidR="00A14E86" w:rsidRPr="00DC1665" w:rsidRDefault="00A14E86" w:rsidP="00A14E86">
      <w:pPr>
        <w:spacing w:after="120" w:line="300" w:lineRule="auto"/>
        <w:jc w:val="both"/>
        <w:rPr>
          <w:rFonts w:cstheme="minorHAnsi"/>
          <w:sz w:val="24"/>
          <w:szCs w:val="24"/>
        </w:rPr>
      </w:pPr>
    </w:p>
    <w:p w:rsidR="00A14E86" w:rsidRPr="00DC1665" w:rsidRDefault="00A14E86" w:rsidP="00A14E86">
      <w:pPr>
        <w:spacing w:after="120" w:line="300" w:lineRule="auto"/>
        <w:jc w:val="both"/>
        <w:rPr>
          <w:rFonts w:cstheme="minorHAnsi"/>
          <w:b/>
          <w:bCs/>
          <w:sz w:val="24"/>
          <w:szCs w:val="24"/>
        </w:rPr>
      </w:pPr>
      <w:r w:rsidRPr="00DC1665">
        <w:rPr>
          <w:rFonts w:cstheme="minorHAnsi"/>
          <w:b/>
          <w:bCs/>
          <w:sz w:val="24"/>
          <w:szCs w:val="24"/>
        </w:rPr>
        <w:t>UYGULANACAK MÜDAHALE YÖNTEMLER</w:t>
      </w:r>
    </w:p>
    <w:p w:rsidR="00A14E86" w:rsidRPr="00DC1665" w:rsidRDefault="00A14E86" w:rsidP="00A14E86">
      <w:pPr>
        <w:pStyle w:val="ListeParagraf"/>
        <w:numPr>
          <w:ilvl w:val="0"/>
          <w:numId w:val="49"/>
        </w:numPr>
        <w:spacing w:after="120" w:line="300" w:lineRule="auto"/>
        <w:ind w:left="426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Salgın hastalıklara karşı planlanmış önlemler mevcut COVID-19’a göre güncellenmeli ve acil durum planı devreye alınmalı,</w:t>
      </w:r>
    </w:p>
    <w:p w:rsidR="00A14E86" w:rsidRPr="00DC1665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 xml:space="preserve">Salgın hastalık belirtileri (ateş, öksürük, burun akıntısı, solunum sıkıntısı vb.) olan veya temaslısı olan öğretmen, öğrenci ya da çalışanlara uygun KKD (tıbbi maske vb.) kullanımı ve </w:t>
      </w:r>
      <w:proofErr w:type="gramStart"/>
      <w:r w:rsidRPr="00DC1665">
        <w:rPr>
          <w:rFonts w:cstheme="minorHAnsi"/>
          <w:bCs/>
          <w:sz w:val="24"/>
          <w:szCs w:val="24"/>
        </w:rPr>
        <w:t>izolasyonu</w:t>
      </w:r>
      <w:proofErr w:type="gramEnd"/>
      <w:r w:rsidRPr="00DC1665">
        <w:rPr>
          <w:rFonts w:cstheme="minorHAnsi"/>
          <w:bCs/>
          <w:sz w:val="24"/>
          <w:szCs w:val="24"/>
        </w:rPr>
        <w:t xml:space="preserve"> sağlanmalı.</w:t>
      </w:r>
    </w:p>
    <w:p w:rsidR="00A14E86" w:rsidRPr="00DC1665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BBÖ planı ve kontrolün sağlanmasında etkili şekilde uygulanma için sorumlu olacak yetkin kişi/kişiler yer almalı.</w:t>
      </w:r>
    </w:p>
    <w:p w:rsidR="00A14E86" w:rsidRPr="00DC1665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Salgın hastalık belirtisi veya temaslısı olan öğretmen, öğrenci ya da çalışanların yakınlarına, İletişim planlamasına uygun olarak bilgilendirme yapılmasını içermeli.</w:t>
      </w:r>
    </w:p>
    <w:p w:rsidR="00A14E86" w:rsidRPr="00DC1665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İletişim planlamasına uygun olarak kontrollü şekilde sağlık kuruluşlarına yönlendirme sağlanmalı.</w:t>
      </w:r>
    </w:p>
    <w:p w:rsidR="00A14E86" w:rsidRPr="00084A18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6"/>
        <w:jc w:val="both"/>
        <w:rPr>
          <w:rFonts w:cstheme="minorHAnsi"/>
          <w:b/>
          <w:bCs/>
          <w:sz w:val="24"/>
          <w:szCs w:val="24"/>
        </w:rPr>
      </w:pPr>
      <w:r w:rsidRPr="00084A18">
        <w:rPr>
          <w:rFonts w:cstheme="minorHAnsi"/>
          <w:b/>
          <w:bCs/>
          <w:sz w:val="24"/>
          <w:szCs w:val="24"/>
        </w:rPr>
        <w:t xml:space="preserve">Salgın hastalık </w:t>
      </w:r>
      <w:proofErr w:type="gramStart"/>
      <w:r w:rsidRPr="00084A18">
        <w:rPr>
          <w:rFonts w:cstheme="minorHAnsi"/>
          <w:b/>
          <w:bCs/>
          <w:sz w:val="24"/>
          <w:szCs w:val="24"/>
        </w:rPr>
        <w:t>semptomları</w:t>
      </w:r>
      <w:proofErr w:type="gramEnd"/>
      <w:r w:rsidRPr="00084A18">
        <w:rPr>
          <w:rFonts w:cstheme="minorHAnsi"/>
          <w:b/>
          <w:bCs/>
          <w:sz w:val="24"/>
          <w:szCs w:val="24"/>
        </w:rPr>
        <w:t xml:space="preserve"> olan bir kişi ile ilgilenirken, uygun ek KKD’ </w:t>
      </w:r>
      <w:proofErr w:type="spellStart"/>
      <w:r w:rsidRPr="00084A18">
        <w:rPr>
          <w:rFonts w:cstheme="minorHAnsi"/>
          <w:b/>
          <w:bCs/>
          <w:sz w:val="24"/>
          <w:szCs w:val="24"/>
        </w:rPr>
        <w:t>ler</w:t>
      </w:r>
      <w:proofErr w:type="spellEnd"/>
      <w:r w:rsidRPr="00084A18">
        <w:rPr>
          <w:rFonts w:cstheme="minorHAnsi"/>
          <w:b/>
          <w:bCs/>
          <w:sz w:val="24"/>
          <w:szCs w:val="24"/>
        </w:rPr>
        <w:t xml:space="preserve"> (maske, göz koruması, eldiven ve önlük, elbise vb.) kullanılmalı.</w:t>
      </w:r>
    </w:p>
    <w:p w:rsidR="00A14E86" w:rsidRPr="00DC1665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5" w:hanging="357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lastRenderedPageBreak/>
        <w:t xml:space="preserve">Müdahale sonrası KKD’ </w:t>
      </w:r>
      <w:proofErr w:type="spellStart"/>
      <w:r w:rsidRPr="00DC1665">
        <w:rPr>
          <w:rFonts w:cstheme="minorHAnsi"/>
          <w:bCs/>
          <w:sz w:val="24"/>
          <w:szCs w:val="24"/>
        </w:rPr>
        <w:t>lerin</w:t>
      </w:r>
      <w:proofErr w:type="spellEnd"/>
      <w:r w:rsidRPr="00DC1665">
        <w:rPr>
          <w:rFonts w:cstheme="minorHAnsi"/>
          <w:bCs/>
          <w:sz w:val="24"/>
          <w:szCs w:val="24"/>
        </w:rPr>
        <w:t xml:space="preserve"> uygun şekilde (Örneğin COVID-19 için, ilk önce eldivenler ve elbisenin çıkarılması, el </w:t>
      </w:r>
      <w:proofErr w:type="gramStart"/>
      <w:r w:rsidRPr="00DC1665">
        <w:rPr>
          <w:rFonts w:cstheme="minorHAnsi"/>
          <w:bCs/>
          <w:sz w:val="24"/>
          <w:szCs w:val="24"/>
        </w:rPr>
        <w:t>hijyeni</w:t>
      </w:r>
      <w:proofErr w:type="gramEnd"/>
      <w:r w:rsidRPr="00DC1665">
        <w:rPr>
          <w:rFonts w:cstheme="minorHAnsi"/>
          <w:bCs/>
          <w:sz w:val="24"/>
          <w:szCs w:val="24"/>
        </w:rPr>
        <w:t xml:space="preserve"> yapılması, sonra göz koruması çıkarılması en son maskenin çıkarılması ve hemen sabun ve su veya alkol bazlı el antiseptiği ile ellerin temizlenmesi vb.) çıkarılmalı.</w:t>
      </w:r>
    </w:p>
    <w:p w:rsidR="00A14E86" w:rsidRPr="00DC1665" w:rsidRDefault="00A14E86" w:rsidP="00A14E86">
      <w:pPr>
        <w:pStyle w:val="ListeParagraf"/>
        <w:numPr>
          <w:ilvl w:val="0"/>
          <w:numId w:val="48"/>
        </w:numPr>
        <w:spacing w:after="120" w:line="300" w:lineRule="auto"/>
        <w:ind w:left="425" w:hanging="357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Salgın hastalık belirtileri olan kişinin vücut sıvılarıyla temas eden eldivenleri ve diğer tek kullanımlık eşyaları tıbbi atık olarak kabul edilerek uygun şekilde bertaraf edilmeli.</w:t>
      </w:r>
    </w:p>
    <w:p w:rsidR="00A14E86" w:rsidRPr="00DC1665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Çalışanlar hasta olduklarında evde kalmaları teşvik edilmeli, </w:t>
      </w:r>
    </w:p>
    <w:p w:rsidR="00A14E86" w:rsidRPr="00DC1665" w:rsidRDefault="00A14E86" w:rsidP="00A14E86">
      <w:pPr>
        <w:spacing w:after="120" w:line="300" w:lineRule="auto"/>
        <w:jc w:val="both"/>
        <w:rPr>
          <w:rFonts w:cstheme="minorHAnsi"/>
          <w:b/>
          <w:bCs/>
          <w:sz w:val="24"/>
          <w:szCs w:val="24"/>
        </w:rPr>
      </w:pPr>
      <w:r w:rsidRPr="00DC1665">
        <w:rPr>
          <w:rFonts w:cstheme="minorHAnsi"/>
          <w:b/>
          <w:bCs/>
          <w:sz w:val="24"/>
          <w:szCs w:val="24"/>
        </w:rPr>
        <w:t>UYGULANACAK TAHLİYE YÖNTEMLERİ</w:t>
      </w:r>
    </w:p>
    <w:p w:rsidR="00A14E86" w:rsidRPr="00DC1665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Salgın hastalık (COVID-19 vb.) şüpheli vakaların tahliyesi/transferi ile ilgili yöntem belirlenmeli.</w:t>
      </w:r>
    </w:p>
    <w:p w:rsidR="00A14E86" w:rsidRPr="00DC1665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Çalışanların işe başlamadan önce temassız ateş ölçerle ateşleri kontrol edilmeli ve ateşi olanlar ivedi olarak işyeri hekimine/aile hekimine/sağlık kurumuna yönlendirilmeli.</w:t>
      </w:r>
    </w:p>
    <w:p w:rsidR="00A14E86" w:rsidRPr="00DC1665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Bir çalışanın COVID-19 olduğu tespit edilirse, işverenler diğer çalışanları için COVID-19'a maruz kalma olasılıkları konusunda bilgilendirme yapmalı ve sağlık kuruluşları ile irtibata geçmeli.</w:t>
      </w:r>
    </w:p>
    <w:p w:rsidR="00A14E86" w:rsidRPr="00DC1665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Bir çalışanın COVID-19 şüphesi bulunduğu takdirde işyeri hekimi/aile hekimi/sağlık kurumu ile iletişime geçmesi sağlanmalı.</w:t>
      </w:r>
    </w:p>
    <w:p w:rsidR="00A14E86" w:rsidRPr="00DC1665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Salgın hastalık belirtisi gösteren kişi ve temaslılarca kullanılan alanların sağlık otoritelerinde belirtilen şekilde boşaltılması, dezenfeksiyonu ve havalandırması (Örneğin; COVID-19 gibi vakalarda temas edilen alan boşaltılmalı, 24 saat süreyle havalandırılmalı ve boş tutulması sağlanmalı, bunun sonrasında temizliği yapılmalıdır.) sağlanmalı.</w:t>
      </w:r>
    </w:p>
    <w:p w:rsidR="00A14E86" w:rsidRPr="00DC1665" w:rsidRDefault="00A14E86" w:rsidP="00A14E86">
      <w:pPr>
        <w:pStyle w:val="ListeParagraf"/>
        <w:numPr>
          <w:ilvl w:val="0"/>
          <w:numId w:val="46"/>
        </w:numPr>
        <w:spacing w:after="120" w:line="30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DC1665">
        <w:rPr>
          <w:rFonts w:cstheme="minorHAnsi"/>
          <w:bCs/>
          <w:sz w:val="24"/>
          <w:szCs w:val="24"/>
        </w:rPr>
        <w:t>Hasta kişinin olası temaslılarının saptanması ve yönetimi, sağlık otoritesinin talimatlarına uygun olarak yapılacağı güvence altına alınmalı.</w:t>
      </w:r>
    </w:p>
    <w:p w:rsidR="00A14E86" w:rsidRPr="00DC1665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Etkilenen çalışanın atıkları için Tıbbi Atıkların Kontrolü Yönetmeliği kapsamında işlem yapılmalı,</w:t>
      </w:r>
    </w:p>
    <w:p w:rsidR="00A14E86" w:rsidRPr="00DC1665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Etkilenen çalışanın tıbbi yardım beklerken lavaboya/banyoya gitmesi gerekiyorsa, mümkünse ayrı bir lavabo/banyo kullanımı sağlanmalı,</w:t>
      </w:r>
    </w:p>
    <w:p w:rsidR="00A14E86" w:rsidRPr="00DC1665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Sağlık Bakanlığı’nın tedbirlerine uyulmalı, </w:t>
      </w:r>
    </w:p>
    <w:p w:rsidR="00A14E86" w:rsidRPr="00DC1665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Sağlık kuruluşları tarafından rapor verilen çalışan, işvereni işyerine gitmeden bilgilendirmeli,</w:t>
      </w:r>
    </w:p>
    <w:p w:rsidR="00A14E86" w:rsidRPr="00DC1665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>İşverenler, raporların geçerlilik süresi ile ilgili Sağlık Bakanlığı’nın, Aile, Çalışma ve Sosyal Hizmetler Bakanlığı’nın ve diğer resmi makamların açıklamalarını takip etmeli,</w:t>
      </w:r>
    </w:p>
    <w:p w:rsidR="00A14E86" w:rsidRPr="00DC1665" w:rsidRDefault="00A14E86" w:rsidP="00A14E86">
      <w:pPr>
        <w:spacing w:after="120" w:line="300" w:lineRule="auto"/>
        <w:jc w:val="both"/>
        <w:rPr>
          <w:rFonts w:cstheme="minorHAnsi"/>
          <w:b/>
          <w:bCs/>
          <w:sz w:val="24"/>
          <w:szCs w:val="24"/>
        </w:rPr>
      </w:pPr>
      <w:r w:rsidRPr="00DC1665">
        <w:rPr>
          <w:rFonts w:cstheme="minorHAnsi"/>
          <w:b/>
          <w:bCs/>
          <w:sz w:val="24"/>
          <w:szCs w:val="24"/>
        </w:rPr>
        <w:t>ACİL TOPLANMA YERİ</w:t>
      </w:r>
    </w:p>
    <w:p w:rsidR="00A14E86" w:rsidRPr="00DC1665" w:rsidRDefault="00A14E86" w:rsidP="00A14E86">
      <w:pPr>
        <w:numPr>
          <w:ilvl w:val="0"/>
          <w:numId w:val="46"/>
        </w:numPr>
        <w:spacing w:after="120" w:line="300" w:lineRule="auto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t xml:space="preserve">Hastalık şüphesi bulunan kişi maske takarak işyeri hekimi/aile hekimi/sağlık kurumuna gitmeli ve muayenesi yapılmalı, şüpheli COVID-19 durumu bulunduğu takdirde etkilenen kişi diğer çalışanlardan izole edilerek daha önceden belirlenen ve </w:t>
      </w:r>
      <w:proofErr w:type="gramStart"/>
      <w:r w:rsidRPr="00DC1665">
        <w:rPr>
          <w:rFonts w:cstheme="minorHAnsi"/>
          <w:sz w:val="24"/>
          <w:szCs w:val="24"/>
        </w:rPr>
        <w:t>enfeksiyonun</w:t>
      </w:r>
      <w:proofErr w:type="gramEnd"/>
      <w:r w:rsidRPr="00DC1665">
        <w:rPr>
          <w:rFonts w:cstheme="minorHAnsi"/>
          <w:sz w:val="24"/>
          <w:szCs w:val="24"/>
        </w:rPr>
        <w:t xml:space="preserve"> yayılmasını önleyecek nitelikte olan kapalı alanda bekletilmeli ve Sağlık Bakanlığı’nın ilgili sağlık kuruluşu ile iletişime geçilerek sevki sağlanmalı. </w:t>
      </w:r>
    </w:p>
    <w:p w:rsidR="00A14E86" w:rsidRPr="00DC1665" w:rsidRDefault="00A14E86" w:rsidP="000A4253">
      <w:pPr>
        <w:numPr>
          <w:ilvl w:val="0"/>
          <w:numId w:val="46"/>
        </w:numPr>
        <w:spacing w:line="300" w:lineRule="auto"/>
        <w:jc w:val="both"/>
        <w:rPr>
          <w:rFonts w:cstheme="minorHAnsi"/>
          <w:sz w:val="24"/>
          <w:szCs w:val="24"/>
        </w:rPr>
      </w:pPr>
      <w:r w:rsidRPr="00DC1665">
        <w:rPr>
          <w:rFonts w:cstheme="minorHAnsi"/>
          <w:sz w:val="24"/>
          <w:szCs w:val="24"/>
        </w:rPr>
        <w:lastRenderedPageBreak/>
        <w:t>Sağlık Bakanlığı’nın 14 Gün Kuralına uyulmalı.</w:t>
      </w:r>
    </w:p>
    <w:p w:rsidR="001C2954" w:rsidRPr="00DC1665" w:rsidRDefault="001C2954" w:rsidP="001C2954">
      <w:pPr>
        <w:rPr>
          <w:rFonts w:cstheme="minorHAnsi"/>
          <w:sz w:val="24"/>
          <w:szCs w:val="24"/>
        </w:rPr>
      </w:pPr>
    </w:p>
    <w:tbl>
      <w:tblPr>
        <w:tblStyle w:val="TabloKlavuzu"/>
        <w:tblW w:w="10490" w:type="dxa"/>
        <w:tblInd w:w="-34" w:type="dxa"/>
        <w:tblLook w:val="04A0" w:firstRow="1" w:lastRow="0" w:firstColumn="1" w:lastColumn="0" w:noHBand="0" w:noVBand="1"/>
      </w:tblPr>
      <w:tblGrid>
        <w:gridCol w:w="5061"/>
        <w:gridCol w:w="5429"/>
      </w:tblGrid>
      <w:tr w:rsidR="00DC1665" w:rsidRPr="00DC1665" w:rsidTr="000A4253">
        <w:trPr>
          <w:trHeight w:val="301"/>
        </w:trPr>
        <w:tc>
          <w:tcPr>
            <w:tcW w:w="10490" w:type="dxa"/>
            <w:gridSpan w:val="2"/>
            <w:vAlign w:val="center"/>
          </w:tcPr>
          <w:p w:rsidR="00DC1665" w:rsidRPr="00DC1665" w:rsidRDefault="00DC1665" w:rsidP="00DC1665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166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BULAŞ BAZLI ÖNLEMLER</w:t>
            </w:r>
          </w:p>
        </w:tc>
      </w:tr>
      <w:tr w:rsidR="00DC1665" w:rsidRPr="00DC1665" w:rsidTr="000A4253">
        <w:trPr>
          <w:trHeight w:val="301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b/>
                <w:color w:val="000000"/>
                <w:sz w:val="24"/>
                <w:szCs w:val="24"/>
              </w:rPr>
              <w:t>YAPILACAK İŞLEM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DC1665">
              <w:rPr>
                <w:rFonts w:cstheme="minorHAnsi"/>
                <w:b/>
                <w:sz w:val="24"/>
                <w:szCs w:val="24"/>
              </w:rPr>
              <w:t>DAYANAK</w:t>
            </w:r>
          </w:p>
        </w:tc>
      </w:tr>
      <w:tr w:rsidR="00DC1665" w:rsidRPr="00DC1665" w:rsidTr="000A4253">
        <w:trPr>
          <w:trHeight w:val="301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Tıbbi Maske takmasının sağlanması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  <w:tr w:rsidR="00DC1665" w:rsidRPr="00DC1665" w:rsidTr="000A4253">
        <w:trPr>
          <w:trHeight w:val="315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İzole edilmesi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  <w:tr w:rsidR="00DC1665" w:rsidRPr="00DC1665" w:rsidTr="000A4253">
        <w:trPr>
          <w:trHeight w:val="301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Yakınlarına bilgi verilmesi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  <w:tr w:rsidR="00DC1665" w:rsidRPr="00DC1665" w:rsidTr="000A4253">
        <w:trPr>
          <w:trHeight w:val="301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Sağlık kuruluşuna yönlendirilmesi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  <w:tr w:rsidR="00DC1665" w:rsidRPr="00DC1665" w:rsidTr="000A4253">
        <w:trPr>
          <w:trHeight w:val="301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Temaslı kişilerin belirlenmesi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  <w:tr w:rsidR="00DC1665" w:rsidRPr="00DC1665" w:rsidTr="000A4253">
        <w:trPr>
          <w:trHeight w:val="315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Salgın hastalık belirtisi gösteren kişi ve temaslılarca kullanılan alanların boşaltılması Dezenfeksiyonu ve havalandırılması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  <w:tr w:rsidR="00DC1665" w:rsidRPr="00DC1665" w:rsidTr="000A4253">
        <w:trPr>
          <w:trHeight w:val="315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İlgilenen kişinin uygun ek KKD(Tıbbi maske, Göz koruması, Eldiven, Önlük, Elbise)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  <w:tr w:rsidR="00DC1665" w:rsidRPr="00DC1665" w:rsidTr="000A4253">
        <w:trPr>
          <w:trHeight w:val="315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Müdahale Sonrası KKD’lerin uygun şekilde çıkarılması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  <w:tr w:rsidR="00DC1665" w:rsidRPr="00DC1665" w:rsidTr="000A4253">
        <w:trPr>
          <w:trHeight w:val="315"/>
        </w:trPr>
        <w:tc>
          <w:tcPr>
            <w:tcW w:w="5061" w:type="dxa"/>
            <w:vAlign w:val="center"/>
          </w:tcPr>
          <w:p w:rsidR="00DC1665" w:rsidRPr="00DC1665" w:rsidRDefault="00DC1665" w:rsidP="002973D2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C1665">
              <w:rPr>
                <w:rFonts w:cstheme="minorHAnsi"/>
                <w:color w:val="000000"/>
                <w:sz w:val="24"/>
                <w:szCs w:val="24"/>
              </w:rPr>
              <w:t>Belirti gösteren kişinin vücut sıvılarıyla temas eden eldivenleri ve diğer tek kullanımlık eşyaları tıbbi atık olarak kabul edilerek uygun şekilde bertaraf edilmesi</w:t>
            </w:r>
          </w:p>
        </w:tc>
        <w:tc>
          <w:tcPr>
            <w:tcW w:w="5429" w:type="dxa"/>
            <w:vAlign w:val="center"/>
          </w:tcPr>
          <w:p w:rsidR="00DC1665" w:rsidRPr="00DC1665" w:rsidRDefault="00DC1665" w:rsidP="002973D2">
            <w:pPr>
              <w:rPr>
                <w:rFonts w:cstheme="minorHAnsi"/>
                <w:sz w:val="24"/>
                <w:szCs w:val="24"/>
              </w:rPr>
            </w:pPr>
            <w:r w:rsidRPr="00DC1665">
              <w:rPr>
                <w:rFonts w:eastAsia="Times New Roman" w:cstheme="minorHAnsi"/>
                <w:color w:val="000000"/>
                <w:sz w:val="24"/>
                <w:szCs w:val="24"/>
                <w:lang w:eastAsia="tr-TR"/>
              </w:rPr>
              <w:t>Eğitim Kurumlarında Hijyen Şartlarının Geliştirilmesi, Enfeksiyon Önleme ve Kontrol Kılavuzu</w:t>
            </w:r>
          </w:p>
        </w:tc>
      </w:tr>
    </w:tbl>
    <w:p w:rsidR="00F26BF8" w:rsidRPr="00F26BF8" w:rsidRDefault="00084A18" w:rsidP="00F26BF8">
      <w:r>
        <w:rPr>
          <w:noProof/>
          <w:lang w:eastAsia="tr-TR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208280</wp:posOffset>
            </wp:positionV>
            <wp:extent cx="6513195" cy="7023100"/>
            <wp:effectExtent l="0" t="0" r="1905" b="635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16" name="Resim 16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BF8" w:rsidRDefault="00F26BF8" w:rsidP="00F26BF8">
      <w:pPr>
        <w:tabs>
          <w:tab w:val="left" w:pos="1839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F26BF8" w:rsidRPr="00F26BF8" w:rsidRDefault="00F26BF8" w:rsidP="00F26BF8">
      <w:pPr>
        <w:tabs>
          <w:tab w:val="left" w:pos="1839"/>
        </w:tabs>
        <w:rPr>
          <w:rFonts w:cstheme="minorHAnsi"/>
          <w:sz w:val="8"/>
          <w:szCs w:val="24"/>
        </w:rPr>
      </w:pPr>
    </w:p>
    <w:tbl>
      <w:tblPr>
        <w:tblStyle w:val="TabloKlavuz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5"/>
        <w:gridCol w:w="5046"/>
      </w:tblGrid>
      <w:tr w:rsidR="00F26BF8" w:rsidRPr="00DC1665" w:rsidTr="00F26BF8">
        <w:trPr>
          <w:trHeight w:val="555"/>
        </w:trPr>
        <w:tc>
          <w:tcPr>
            <w:tcW w:w="5185" w:type="dxa"/>
            <w:vAlign w:val="center"/>
          </w:tcPr>
          <w:p w:rsidR="00F26BF8" w:rsidRPr="00F26BF8" w:rsidRDefault="00F26BF8" w:rsidP="00F26BF8">
            <w:pPr>
              <w:jc w:val="center"/>
              <w:rPr>
                <w:rFonts w:asciiTheme="minorHAnsi" w:hAnsiTheme="minorHAnsi" w:cstheme="minorHAnsi"/>
                <w:color w:val="D9D9D9"/>
                <w:sz w:val="24"/>
                <w:szCs w:val="24"/>
              </w:rPr>
            </w:pPr>
            <w:proofErr w:type="gramStart"/>
            <w:r w:rsidRPr="00DC1665">
              <w:rPr>
                <w:rFonts w:asciiTheme="minorHAnsi" w:hAnsiTheme="minorHAnsi" w:cstheme="minorHAnsi"/>
                <w:color w:val="D9D9D9"/>
                <w:sz w:val="24"/>
                <w:szCs w:val="24"/>
              </w:rPr>
              <w:t>imza</w:t>
            </w:r>
            <w:proofErr w:type="gramEnd"/>
          </w:p>
        </w:tc>
        <w:tc>
          <w:tcPr>
            <w:tcW w:w="5046" w:type="dxa"/>
            <w:vAlign w:val="center"/>
          </w:tcPr>
          <w:p w:rsidR="00F26BF8" w:rsidRPr="00DC1665" w:rsidRDefault="00F26BF8" w:rsidP="00F26BF8">
            <w:pPr>
              <w:jc w:val="center"/>
              <w:rPr>
                <w:rFonts w:asciiTheme="minorHAnsi" w:hAnsiTheme="minorHAnsi" w:cstheme="minorHAnsi"/>
                <w:color w:val="D9D9D9"/>
                <w:sz w:val="24"/>
                <w:szCs w:val="24"/>
              </w:rPr>
            </w:pPr>
            <w:proofErr w:type="gramStart"/>
            <w:r w:rsidRPr="00DC1665">
              <w:rPr>
                <w:rFonts w:asciiTheme="minorHAnsi" w:hAnsiTheme="minorHAnsi" w:cstheme="minorHAnsi"/>
                <w:color w:val="D9D9D9"/>
                <w:sz w:val="24"/>
                <w:szCs w:val="24"/>
              </w:rPr>
              <w:t>imza</w:t>
            </w:r>
            <w:proofErr w:type="gramEnd"/>
          </w:p>
          <w:p w:rsidR="00F26BF8" w:rsidRPr="00DC1665" w:rsidRDefault="00986959" w:rsidP="004E4218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15/10</w:t>
            </w:r>
            <w:r w:rsidR="00F26BF8" w:rsidRPr="00DC1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/2020</w:t>
            </w:r>
          </w:p>
        </w:tc>
      </w:tr>
      <w:tr w:rsidR="00F26BF8" w:rsidRPr="00DC1665" w:rsidTr="00F26BF8">
        <w:trPr>
          <w:trHeight w:val="283"/>
        </w:trPr>
        <w:tc>
          <w:tcPr>
            <w:tcW w:w="5185" w:type="dxa"/>
            <w:vAlign w:val="center"/>
          </w:tcPr>
          <w:p w:rsidR="00F26BF8" w:rsidRPr="00DC1665" w:rsidRDefault="004E4218" w:rsidP="00F26BF8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ÖZLEM BAĞI</w:t>
            </w:r>
          </w:p>
        </w:tc>
        <w:tc>
          <w:tcPr>
            <w:tcW w:w="5046" w:type="dxa"/>
            <w:vAlign w:val="center"/>
          </w:tcPr>
          <w:p w:rsidR="00F26BF8" w:rsidRPr="00DC1665" w:rsidRDefault="004E4218" w:rsidP="00F26BF8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AHMET İMALI</w:t>
            </w:r>
          </w:p>
        </w:tc>
      </w:tr>
      <w:tr w:rsidR="00F26BF8" w:rsidRPr="00DC1665" w:rsidTr="00F26BF8">
        <w:trPr>
          <w:trHeight w:val="462"/>
        </w:trPr>
        <w:tc>
          <w:tcPr>
            <w:tcW w:w="5185" w:type="dxa"/>
            <w:vAlign w:val="center"/>
          </w:tcPr>
          <w:p w:rsidR="00F26BF8" w:rsidRPr="00DC1665" w:rsidRDefault="00F26BF8" w:rsidP="004E4218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C1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Okul Salgın Sorumlusu</w:t>
            </w:r>
          </w:p>
        </w:tc>
        <w:tc>
          <w:tcPr>
            <w:tcW w:w="5046" w:type="dxa"/>
            <w:vAlign w:val="center"/>
          </w:tcPr>
          <w:p w:rsidR="00F26BF8" w:rsidRDefault="00986959" w:rsidP="00F26BF8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Okul Müdürü</w:t>
            </w:r>
            <w:bookmarkStart w:id="0" w:name="_GoBack"/>
            <w:bookmarkEnd w:id="0"/>
          </w:p>
          <w:p w:rsidR="00F26BF8" w:rsidRPr="00F26BF8" w:rsidRDefault="00F26BF8" w:rsidP="00F26BF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E561F3" w:rsidRPr="00F26BF8" w:rsidRDefault="00F26BF8" w:rsidP="00F26BF8">
      <w:pPr>
        <w:tabs>
          <w:tab w:val="left" w:pos="112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sectPr w:rsidR="00E561F3" w:rsidRPr="00F26BF8" w:rsidSect="00F26B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849" w:bottom="142" w:left="993" w:header="283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4AD" w:rsidRDefault="005C14AD" w:rsidP="005A71D0">
      <w:pPr>
        <w:spacing w:line="240" w:lineRule="auto"/>
      </w:pPr>
      <w:r>
        <w:separator/>
      </w:r>
    </w:p>
  </w:endnote>
  <w:endnote w:type="continuationSeparator" w:id="0">
    <w:p w:rsidR="005C14AD" w:rsidRDefault="005C14AD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6DC" w:rsidRDefault="005D36D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6DC" w:rsidRDefault="005D36D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6DC" w:rsidRDefault="005D36D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4AD" w:rsidRDefault="005C14AD" w:rsidP="005A71D0">
      <w:pPr>
        <w:spacing w:line="240" w:lineRule="auto"/>
      </w:pPr>
      <w:r>
        <w:separator/>
      </w:r>
    </w:p>
  </w:footnote>
  <w:footnote w:type="continuationSeparator" w:id="0">
    <w:p w:rsidR="005C14AD" w:rsidRDefault="005C14AD" w:rsidP="005A71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6DC" w:rsidRDefault="005D36D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1D0" w:rsidRDefault="005A71D0">
    <w:pPr>
      <w:pStyle w:val="stBilgi"/>
    </w:pPr>
  </w:p>
  <w:tbl>
    <w:tblPr>
      <w:tblW w:w="102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49"/>
      <w:gridCol w:w="5722"/>
      <w:gridCol w:w="1529"/>
      <w:gridCol w:w="1182"/>
    </w:tblGrid>
    <w:tr w:rsidR="005A71D0" w:rsidRPr="00E850BC" w:rsidTr="000A4253">
      <w:trPr>
        <w:trHeight w:val="283"/>
        <w:jc w:val="center"/>
      </w:trPr>
      <w:tc>
        <w:tcPr>
          <w:tcW w:w="184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5E56AE" w:rsidP="00BF4DA6">
          <w:pPr>
            <w:pStyle w:val="stBilgi"/>
            <w:jc w:val="center"/>
            <w:rPr>
              <w:rFonts w:ascii="Times New Roman" w:hAnsi="Times New Roman"/>
            </w:rPr>
          </w:pPr>
          <w:r>
            <w:rPr>
              <w:noProof/>
              <w:lang w:eastAsia="tr-TR"/>
            </w:rPr>
            <w:drawing>
              <wp:inline distT="0" distB="0" distL="0" distR="0" wp14:anchorId="3FD04001" wp14:editId="74F4CF0E">
                <wp:extent cx="948690" cy="948690"/>
                <wp:effectExtent l="0" t="0" r="3810" b="3810"/>
                <wp:docPr id="25" name="Resim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esim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69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DC1665" w:rsidRDefault="000A4253" w:rsidP="000A4253">
          <w:pPr>
            <w:pStyle w:val="stBilgi"/>
            <w:tabs>
              <w:tab w:val="left" w:pos="431"/>
              <w:tab w:val="center" w:pos="2984"/>
            </w:tabs>
            <w:rPr>
              <w:rFonts w:cstheme="minorHAnsi"/>
              <w:b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ab/>
          </w:r>
          <w:r>
            <w:rPr>
              <w:rFonts w:cstheme="minorHAnsi"/>
              <w:b/>
              <w:sz w:val="24"/>
              <w:szCs w:val="24"/>
            </w:rPr>
            <w:tab/>
          </w:r>
          <w:r w:rsidR="005A71D0" w:rsidRPr="00DC1665">
            <w:rPr>
              <w:rFonts w:cstheme="minorHAnsi"/>
              <w:b/>
              <w:sz w:val="24"/>
              <w:szCs w:val="24"/>
            </w:rPr>
            <w:t>TC.</w:t>
          </w:r>
        </w:p>
        <w:p w:rsidR="00BC30A1" w:rsidRDefault="00843559" w:rsidP="005C1536">
          <w:pPr>
            <w:pStyle w:val="stBilgi"/>
            <w:jc w:val="center"/>
            <w:rPr>
              <w:rFonts w:cstheme="minorHAnsi"/>
              <w:b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>TÜRKOĞLU KAYMAKAMLIĞI</w:t>
          </w:r>
        </w:p>
        <w:p w:rsidR="00843559" w:rsidRPr="00DC1665" w:rsidRDefault="00843559" w:rsidP="005C1536">
          <w:pPr>
            <w:pStyle w:val="stBilgi"/>
            <w:jc w:val="center"/>
            <w:rPr>
              <w:rFonts w:cstheme="minorHAnsi"/>
              <w:b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>Doluca Şehit Ali Can İlkokulu Müdürlüğü</w:t>
          </w:r>
        </w:p>
        <w:p w:rsidR="005A71D0" w:rsidRPr="000675CB" w:rsidRDefault="005A71D0" w:rsidP="00BC30A1">
          <w:pPr>
            <w:pStyle w:val="stBilgi"/>
            <w:jc w:val="center"/>
            <w:rPr>
              <w:rFonts w:cstheme="minorHAnsi"/>
              <w:b/>
              <w:sz w:val="12"/>
              <w:szCs w:val="24"/>
            </w:rPr>
          </w:pPr>
        </w:p>
        <w:p w:rsidR="00A14E86" w:rsidRPr="00DC1665" w:rsidRDefault="00A14E86" w:rsidP="00A14E86">
          <w:pPr>
            <w:spacing w:line="240" w:lineRule="auto"/>
            <w:ind w:right="34"/>
            <w:jc w:val="center"/>
            <w:rPr>
              <w:rFonts w:eastAsia="Times" w:cstheme="minorHAnsi"/>
              <w:b/>
              <w:color w:val="000000" w:themeColor="text1"/>
              <w:sz w:val="24"/>
              <w:szCs w:val="24"/>
              <w:lang w:eastAsia="tr-TR"/>
            </w:rPr>
          </w:pPr>
          <w:r w:rsidRPr="00DC1665">
            <w:rPr>
              <w:rFonts w:eastAsia="Times" w:cstheme="minorHAnsi"/>
              <w:b/>
              <w:color w:val="000000" w:themeColor="text1"/>
              <w:sz w:val="24"/>
              <w:szCs w:val="24"/>
              <w:lang w:eastAsia="tr-TR"/>
            </w:rPr>
            <w:t xml:space="preserve">BULAŞ BAZLI ÖNLEMLER </w:t>
          </w:r>
        </w:p>
        <w:p w:rsidR="005A71D0" w:rsidRPr="00E850BC" w:rsidRDefault="00A14E86" w:rsidP="00A14E86">
          <w:pPr>
            <w:pStyle w:val="stBilgi"/>
            <w:jc w:val="center"/>
            <w:rPr>
              <w:rFonts w:ascii="Times New Roman" w:hAnsi="Times New Roman"/>
              <w:b/>
            </w:rPr>
          </w:pPr>
          <w:r w:rsidRPr="00DC1665">
            <w:rPr>
              <w:rFonts w:eastAsia="Times" w:cstheme="minorHAnsi"/>
              <w:b/>
              <w:color w:val="000000" w:themeColor="text1"/>
              <w:sz w:val="24"/>
              <w:szCs w:val="24"/>
              <w:lang w:eastAsia="tr-TR"/>
            </w:rPr>
            <w:t>(BBÖ) EYLEM PLANI</w:t>
          </w:r>
        </w:p>
      </w:tc>
      <w:tc>
        <w:tcPr>
          <w:tcW w:w="15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B301A3" w:rsidRDefault="005A71D0" w:rsidP="000A4253">
          <w:pPr>
            <w:pStyle w:val="stBilgi"/>
            <w:ind w:right="-79"/>
            <w:rPr>
              <w:rFonts w:cstheme="minorHAnsi"/>
              <w:sz w:val="20"/>
            </w:rPr>
          </w:pPr>
          <w:r w:rsidRPr="00B301A3">
            <w:rPr>
              <w:rFonts w:cstheme="minorHAnsi"/>
              <w:sz w:val="20"/>
            </w:rPr>
            <w:t>D</w:t>
          </w:r>
          <w:r w:rsidR="00B301A3">
            <w:rPr>
              <w:rFonts w:cstheme="minorHAnsi"/>
              <w:sz w:val="20"/>
            </w:rPr>
            <w:t>o</w:t>
          </w:r>
          <w:r w:rsidRPr="00B301A3">
            <w:rPr>
              <w:rFonts w:cstheme="minorHAnsi"/>
              <w:sz w:val="20"/>
            </w:rPr>
            <w:t>küman No</w:t>
          </w:r>
        </w:p>
      </w:tc>
      <w:tc>
        <w:tcPr>
          <w:tcW w:w="11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B301A3" w:rsidRDefault="00B42D8D" w:rsidP="000A4253">
          <w:pPr>
            <w:pStyle w:val="stBilgi"/>
            <w:rPr>
              <w:rFonts w:cstheme="minorHAnsi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>PL-05</w:t>
          </w:r>
          <w:r w:rsidR="005D36DC">
            <w:rPr>
              <w:rFonts w:ascii="Times New Roman" w:hAnsi="Times New Roman"/>
              <w:noProof/>
              <w:position w:val="-28"/>
              <w:sz w:val="20"/>
            </w:rPr>
            <w:t xml:space="preserve">     </w:t>
          </w:r>
        </w:p>
      </w:tc>
    </w:tr>
    <w:tr w:rsidR="000A4253" w:rsidRPr="00E850BC" w:rsidTr="000A4253">
      <w:trPr>
        <w:trHeight w:val="283"/>
        <w:jc w:val="center"/>
      </w:trPr>
      <w:tc>
        <w:tcPr>
          <w:tcW w:w="184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4253" w:rsidRPr="00E850BC" w:rsidRDefault="000A4253" w:rsidP="000A4253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72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4253" w:rsidRPr="00E850BC" w:rsidRDefault="000A4253" w:rsidP="000A4253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4253" w:rsidRPr="00B301A3" w:rsidRDefault="000A4253" w:rsidP="000A4253">
          <w:pPr>
            <w:pStyle w:val="stBilgi"/>
            <w:ind w:right="-79"/>
            <w:jc w:val="center"/>
            <w:rPr>
              <w:rFonts w:cstheme="minorHAnsi"/>
              <w:sz w:val="20"/>
            </w:rPr>
          </w:pPr>
          <w:r w:rsidRPr="00B301A3">
            <w:rPr>
              <w:rFonts w:cstheme="minorHAnsi"/>
              <w:sz w:val="20"/>
            </w:rPr>
            <w:t>Yayın Tarihi</w:t>
          </w:r>
        </w:p>
      </w:tc>
      <w:tc>
        <w:tcPr>
          <w:tcW w:w="11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4253" w:rsidRPr="00B301A3" w:rsidRDefault="00BF2C03" w:rsidP="000A4253">
          <w:pPr>
            <w:pStyle w:val="stBilgi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15/10/2020</w:t>
          </w:r>
        </w:p>
      </w:tc>
    </w:tr>
    <w:tr w:rsidR="00DC1665" w:rsidRPr="00E850BC" w:rsidTr="000A4253">
      <w:trPr>
        <w:trHeight w:val="283"/>
        <w:jc w:val="center"/>
      </w:trPr>
      <w:tc>
        <w:tcPr>
          <w:tcW w:w="184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C1665" w:rsidRPr="00E850BC" w:rsidRDefault="00DC1665" w:rsidP="00DC1665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72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C1665" w:rsidRPr="00E850BC" w:rsidRDefault="00DC1665" w:rsidP="00DC1665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C1665" w:rsidRPr="00B301A3" w:rsidRDefault="00DC1665" w:rsidP="000A4253">
          <w:pPr>
            <w:pStyle w:val="stBilgi"/>
            <w:ind w:right="-79"/>
            <w:rPr>
              <w:rFonts w:cstheme="minorHAnsi"/>
              <w:sz w:val="20"/>
            </w:rPr>
          </w:pPr>
          <w:r w:rsidRPr="00B301A3">
            <w:rPr>
              <w:rFonts w:cstheme="minorHAnsi"/>
              <w:sz w:val="20"/>
            </w:rPr>
            <w:t>Revizyon No</w:t>
          </w:r>
        </w:p>
      </w:tc>
      <w:tc>
        <w:tcPr>
          <w:tcW w:w="11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C1665" w:rsidRPr="00B301A3" w:rsidRDefault="00DC1665" w:rsidP="00DC1665">
          <w:pPr>
            <w:pStyle w:val="stBilgi"/>
            <w:rPr>
              <w:rFonts w:cstheme="minorHAnsi"/>
              <w:sz w:val="20"/>
            </w:rPr>
          </w:pPr>
          <w:r w:rsidRPr="00B301A3">
            <w:rPr>
              <w:rFonts w:cstheme="minorHAnsi"/>
              <w:sz w:val="20"/>
            </w:rPr>
            <w:t>00</w:t>
          </w:r>
        </w:p>
      </w:tc>
    </w:tr>
    <w:tr w:rsidR="00DC1665" w:rsidRPr="00E850BC" w:rsidTr="000A4253">
      <w:trPr>
        <w:trHeight w:val="283"/>
        <w:jc w:val="center"/>
      </w:trPr>
      <w:tc>
        <w:tcPr>
          <w:tcW w:w="184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C1665" w:rsidRPr="00E850BC" w:rsidRDefault="00DC1665" w:rsidP="00DC1665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72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C1665" w:rsidRPr="00E850BC" w:rsidRDefault="00DC1665" w:rsidP="00DC1665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C1665" w:rsidRPr="00B301A3" w:rsidRDefault="00DC1665" w:rsidP="000A4253">
          <w:pPr>
            <w:pStyle w:val="stBilgi"/>
            <w:ind w:right="-79"/>
            <w:rPr>
              <w:rFonts w:cstheme="minorHAnsi"/>
              <w:sz w:val="20"/>
            </w:rPr>
          </w:pPr>
          <w:r w:rsidRPr="00B301A3">
            <w:rPr>
              <w:rFonts w:cstheme="minorHAnsi"/>
              <w:sz w:val="20"/>
            </w:rPr>
            <w:t>Revizyon Tarihi</w:t>
          </w:r>
        </w:p>
      </w:tc>
      <w:tc>
        <w:tcPr>
          <w:tcW w:w="11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C1665" w:rsidRPr="00B301A3" w:rsidRDefault="00DC1665" w:rsidP="00DC1665">
          <w:pPr>
            <w:pStyle w:val="stBilgi"/>
            <w:rPr>
              <w:rFonts w:cstheme="minorHAnsi"/>
              <w:sz w:val="20"/>
            </w:rPr>
          </w:pPr>
        </w:p>
      </w:tc>
    </w:tr>
    <w:tr w:rsidR="000A4253" w:rsidRPr="00E850BC" w:rsidTr="000A4253">
      <w:trPr>
        <w:trHeight w:val="283"/>
        <w:jc w:val="center"/>
      </w:trPr>
      <w:tc>
        <w:tcPr>
          <w:tcW w:w="184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4253" w:rsidRPr="00E850BC" w:rsidRDefault="000A4253" w:rsidP="000A4253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72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4253" w:rsidRPr="00E850BC" w:rsidRDefault="000A4253" w:rsidP="000A4253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4253" w:rsidRPr="00B301A3" w:rsidRDefault="000A4253" w:rsidP="000A4253">
          <w:pPr>
            <w:pStyle w:val="stBilgi"/>
            <w:ind w:right="-79"/>
            <w:rPr>
              <w:rFonts w:cstheme="minorHAnsi"/>
              <w:sz w:val="20"/>
            </w:rPr>
          </w:pPr>
          <w:r w:rsidRPr="00B301A3">
            <w:rPr>
              <w:rFonts w:cstheme="minorHAnsi"/>
              <w:sz w:val="20"/>
            </w:rPr>
            <w:t>Kurum Kodu</w:t>
          </w:r>
        </w:p>
      </w:tc>
      <w:tc>
        <w:tcPr>
          <w:tcW w:w="11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4253" w:rsidRPr="00B301A3" w:rsidRDefault="00BF2C03" w:rsidP="000A4253">
          <w:pPr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731609</w:t>
          </w:r>
        </w:p>
      </w:tc>
    </w:tr>
    <w:tr w:rsidR="000A4253" w:rsidRPr="00E850BC" w:rsidTr="000A4253">
      <w:trPr>
        <w:trHeight w:val="283"/>
        <w:jc w:val="center"/>
      </w:trPr>
      <w:tc>
        <w:tcPr>
          <w:tcW w:w="184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4253" w:rsidRPr="00E850BC" w:rsidRDefault="000A4253" w:rsidP="000A4253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72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4253" w:rsidRPr="00E850BC" w:rsidRDefault="000A4253" w:rsidP="000A4253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4253" w:rsidRDefault="000A4253" w:rsidP="000A4253">
          <w:pPr>
            <w:pStyle w:val="stBilgi"/>
            <w:spacing w:line="276" w:lineRule="auto"/>
            <w:ind w:right="-79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Sayfa No</w:t>
          </w:r>
        </w:p>
      </w:tc>
      <w:tc>
        <w:tcPr>
          <w:tcW w:w="11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4253" w:rsidRDefault="000A4253" w:rsidP="000A4253">
          <w:pPr>
            <w:pStyle w:val="stBilgi"/>
            <w:spacing w:line="276" w:lineRule="auto"/>
            <w:rPr>
              <w:rFonts w:cstheme="minorHAnsi"/>
              <w:sz w:val="20"/>
            </w:rPr>
          </w:pPr>
          <w:r>
            <w:rPr>
              <w:rFonts w:cstheme="minorHAnsi"/>
              <w:b/>
              <w:sz w:val="20"/>
            </w:rPr>
            <w:t xml:space="preserve"> </w:t>
          </w:r>
          <w:r>
            <w:rPr>
              <w:rFonts w:cstheme="minorHAnsi"/>
              <w:noProof/>
              <w:sz w:val="20"/>
            </w:rPr>
            <w:t>1</w:t>
          </w:r>
          <w:r>
            <w:rPr>
              <w:rFonts w:cstheme="minorHAnsi"/>
              <w:sz w:val="20"/>
            </w:rPr>
            <w:t xml:space="preserve"> / </w:t>
          </w:r>
          <w:r>
            <w:rPr>
              <w:rFonts w:cstheme="minorHAnsi"/>
              <w:noProof/>
              <w:sz w:val="20"/>
            </w:rPr>
            <w:t>4</w:t>
          </w:r>
        </w:p>
      </w:tc>
    </w:tr>
  </w:tbl>
  <w:p w:rsidR="005A71D0" w:rsidRPr="00F26BF8" w:rsidRDefault="005A71D0" w:rsidP="00F26BF8">
    <w:pPr>
      <w:pStyle w:val="stBilgi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6DC" w:rsidRDefault="005D36D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6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1527F"/>
    <w:multiLevelType w:val="hybridMultilevel"/>
    <w:tmpl w:val="45A66B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427C8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E4DE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E0956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71DB4"/>
    <w:multiLevelType w:val="hybridMultilevel"/>
    <w:tmpl w:val="935CC23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243B3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61A1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96FE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431AC"/>
    <w:multiLevelType w:val="hybridMultilevel"/>
    <w:tmpl w:val="2182C2A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E14ED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F5CA9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C4E8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9165B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928F6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E96C3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7A2EC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7B33EC"/>
    <w:multiLevelType w:val="hybridMultilevel"/>
    <w:tmpl w:val="2D86FDF8"/>
    <w:lvl w:ilvl="0" w:tplc="9470F12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A758F1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91026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C5AA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91B9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343A14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8A207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2B5CB1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3F49DC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39466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6A174E"/>
    <w:multiLevelType w:val="hybridMultilevel"/>
    <w:tmpl w:val="4B4E6C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644A9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B54EE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5370A9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0B319E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85EE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950BD4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D1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1B791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EA6A0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0D1463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7D297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920DDD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29244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EC740C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E3794F"/>
    <w:multiLevelType w:val="hybridMultilevel"/>
    <w:tmpl w:val="707E0E2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8D51E2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B37D0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912C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5225C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53533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4D2760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1"/>
  </w:num>
  <w:num w:numId="4">
    <w:abstractNumId w:val="25"/>
  </w:num>
  <w:num w:numId="5">
    <w:abstractNumId w:val="8"/>
  </w:num>
  <w:num w:numId="6">
    <w:abstractNumId w:val="22"/>
  </w:num>
  <w:num w:numId="7">
    <w:abstractNumId w:val="4"/>
  </w:num>
  <w:num w:numId="8">
    <w:abstractNumId w:val="12"/>
  </w:num>
  <w:num w:numId="9">
    <w:abstractNumId w:val="35"/>
  </w:num>
  <w:num w:numId="10">
    <w:abstractNumId w:val="29"/>
  </w:num>
  <w:num w:numId="11">
    <w:abstractNumId w:val="19"/>
  </w:num>
  <w:num w:numId="12">
    <w:abstractNumId w:val="37"/>
  </w:num>
  <w:num w:numId="13">
    <w:abstractNumId w:val="2"/>
  </w:num>
  <w:num w:numId="14">
    <w:abstractNumId w:val="6"/>
  </w:num>
  <w:num w:numId="15">
    <w:abstractNumId w:val="39"/>
  </w:num>
  <w:num w:numId="16">
    <w:abstractNumId w:val="11"/>
  </w:num>
  <w:num w:numId="17">
    <w:abstractNumId w:val="46"/>
  </w:num>
  <w:num w:numId="18">
    <w:abstractNumId w:val="24"/>
  </w:num>
  <w:num w:numId="19">
    <w:abstractNumId w:val="7"/>
  </w:num>
  <w:num w:numId="20">
    <w:abstractNumId w:val="20"/>
  </w:num>
  <w:num w:numId="21">
    <w:abstractNumId w:val="47"/>
  </w:num>
  <w:num w:numId="22">
    <w:abstractNumId w:val="3"/>
  </w:num>
  <w:num w:numId="23">
    <w:abstractNumId w:val="36"/>
  </w:num>
  <w:num w:numId="24">
    <w:abstractNumId w:val="15"/>
  </w:num>
  <w:num w:numId="25">
    <w:abstractNumId w:val="23"/>
  </w:num>
  <w:num w:numId="26">
    <w:abstractNumId w:val="33"/>
  </w:num>
  <w:num w:numId="27">
    <w:abstractNumId w:val="13"/>
  </w:num>
  <w:num w:numId="28">
    <w:abstractNumId w:val="44"/>
  </w:num>
  <w:num w:numId="29">
    <w:abstractNumId w:val="26"/>
  </w:num>
  <w:num w:numId="30">
    <w:abstractNumId w:val="10"/>
  </w:num>
  <w:num w:numId="31">
    <w:abstractNumId w:val="32"/>
  </w:num>
  <w:num w:numId="32">
    <w:abstractNumId w:val="40"/>
  </w:num>
  <w:num w:numId="33">
    <w:abstractNumId w:val="17"/>
  </w:num>
  <w:num w:numId="34">
    <w:abstractNumId w:val="0"/>
  </w:num>
  <w:num w:numId="35">
    <w:abstractNumId w:val="45"/>
  </w:num>
  <w:num w:numId="36">
    <w:abstractNumId w:val="41"/>
  </w:num>
  <w:num w:numId="37">
    <w:abstractNumId w:val="28"/>
  </w:num>
  <w:num w:numId="38">
    <w:abstractNumId w:val="38"/>
  </w:num>
  <w:num w:numId="39">
    <w:abstractNumId w:val="21"/>
  </w:num>
  <w:num w:numId="40">
    <w:abstractNumId w:val="34"/>
  </w:num>
  <w:num w:numId="41">
    <w:abstractNumId w:val="30"/>
  </w:num>
  <w:num w:numId="42">
    <w:abstractNumId w:val="43"/>
  </w:num>
  <w:num w:numId="43">
    <w:abstractNumId w:val="48"/>
  </w:num>
  <w:num w:numId="44">
    <w:abstractNumId w:val="16"/>
  </w:num>
  <w:num w:numId="45">
    <w:abstractNumId w:val="42"/>
  </w:num>
  <w:num w:numId="46">
    <w:abstractNumId w:val="9"/>
  </w:num>
  <w:num w:numId="47">
    <w:abstractNumId w:val="5"/>
  </w:num>
  <w:num w:numId="48">
    <w:abstractNumId w:val="27"/>
  </w:num>
  <w:num w:numId="49">
    <w:abstractNumId w:val="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1D0"/>
    <w:rsid w:val="00017E34"/>
    <w:rsid w:val="00023768"/>
    <w:rsid w:val="00046901"/>
    <w:rsid w:val="000503B0"/>
    <w:rsid w:val="000675CB"/>
    <w:rsid w:val="00080173"/>
    <w:rsid w:val="0008411F"/>
    <w:rsid w:val="00084A18"/>
    <w:rsid w:val="000A4253"/>
    <w:rsid w:val="000A6391"/>
    <w:rsid w:val="000C0C0A"/>
    <w:rsid w:val="000F76A1"/>
    <w:rsid w:val="00105087"/>
    <w:rsid w:val="001605AF"/>
    <w:rsid w:val="00176943"/>
    <w:rsid w:val="001C2954"/>
    <w:rsid w:val="001E12BA"/>
    <w:rsid w:val="001E1342"/>
    <w:rsid w:val="0021085B"/>
    <w:rsid w:val="002170EC"/>
    <w:rsid w:val="0021773B"/>
    <w:rsid w:val="00220D50"/>
    <w:rsid w:val="00224BA2"/>
    <w:rsid w:val="00260F50"/>
    <w:rsid w:val="0029546C"/>
    <w:rsid w:val="002A3A67"/>
    <w:rsid w:val="002C5E4F"/>
    <w:rsid w:val="002F14F7"/>
    <w:rsid w:val="00311C87"/>
    <w:rsid w:val="003217BF"/>
    <w:rsid w:val="00340259"/>
    <w:rsid w:val="00340747"/>
    <w:rsid w:val="0035181A"/>
    <w:rsid w:val="0035290F"/>
    <w:rsid w:val="00352F41"/>
    <w:rsid w:val="00363E7B"/>
    <w:rsid w:val="003720B2"/>
    <w:rsid w:val="00382486"/>
    <w:rsid w:val="0039663E"/>
    <w:rsid w:val="003A3FBE"/>
    <w:rsid w:val="003E377A"/>
    <w:rsid w:val="003E5A8D"/>
    <w:rsid w:val="003F501A"/>
    <w:rsid w:val="004345C6"/>
    <w:rsid w:val="00442B2E"/>
    <w:rsid w:val="0044488F"/>
    <w:rsid w:val="00453F70"/>
    <w:rsid w:val="004741AD"/>
    <w:rsid w:val="004B51F1"/>
    <w:rsid w:val="004C5F18"/>
    <w:rsid w:val="004E0AB9"/>
    <w:rsid w:val="004E4218"/>
    <w:rsid w:val="00512D59"/>
    <w:rsid w:val="005463CE"/>
    <w:rsid w:val="00576F74"/>
    <w:rsid w:val="00580427"/>
    <w:rsid w:val="00585D40"/>
    <w:rsid w:val="00587B41"/>
    <w:rsid w:val="00592B4F"/>
    <w:rsid w:val="005A0622"/>
    <w:rsid w:val="005A71D0"/>
    <w:rsid w:val="005C14AD"/>
    <w:rsid w:val="005C1536"/>
    <w:rsid w:val="005D36DC"/>
    <w:rsid w:val="005E56AE"/>
    <w:rsid w:val="005F31F6"/>
    <w:rsid w:val="005F51A6"/>
    <w:rsid w:val="00617F4A"/>
    <w:rsid w:val="0062104D"/>
    <w:rsid w:val="00632070"/>
    <w:rsid w:val="006C436A"/>
    <w:rsid w:val="006F3C3A"/>
    <w:rsid w:val="006F4CBD"/>
    <w:rsid w:val="00705E44"/>
    <w:rsid w:val="00714288"/>
    <w:rsid w:val="00715BC1"/>
    <w:rsid w:val="00721E56"/>
    <w:rsid w:val="00730D5F"/>
    <w:rsid w:val="00730F6A"/>
    <w:rsid w:val="0074323A"/>
    <w:rsid w:val="00764072"/>
    <w:rsid w:val="00765A32"/>
    <w:rsid w:val="00773EDE"/>
    <w:rsid w:val="00781062"/>
    <w:rsid w:val="00786BBE"/>
    <w:rsid w:val="00792C99"/>
    <w:rsid w:val="007B7585"/>
    <w:rsid w:val="007E0A06"/>
    <w:rsid w:val="008017A1"/>
    <w:rsid w:val="00806406"/>
    <w:rsid w:val="00823E8F"/>
    <w:rsid w:val="00837FF8"/>
    <w:rsid w:val="00843559"/>
    <w:rsid w:val="008522B0"/>
    <w:rsid w:val="00860B72"/>
    <w:rsid w:val="00863609"/>
    <w:rsid w:val="00871726"/>
    <w:rsid w:val="008970DD"/>
    <w:rsid w:val="008B60A5"/>
    <w:rsid w:val="008D07BD"/>
    <w:rsid w:val="008E4F87"/>
    <w:rsid w:val="00920E60"/>
    <w:rsid w:val="00931CC8"/>
    <w:rsid w:val="00945D92"/>
    <w:rsid w:val="00947F31"/>
    <w:rsid w:val="0095174B"/>
    <w:rsid w:val="009557E8"/>
    <w:rsid w:val="00955E46"/>
    <w:rsid w:val="00972BEF"/>
    <w:rsid w:val="00986959"/>
    <w:rsid w:val="00987917"/>
    <w:rsid w:val="00997E58"/>
    <w:rsid w:val="009C7C35"/>
    <w:rsid w:val="009E3558"/>
    <w:rsid w:val="009F798E"/>
    <w:rsid w:val="00A004C7"/>
    <w:rsid w:val="00A059A0"/>
    <w:rsid w:val="00A14E86"/>
    <w:rsid w:val="00A1562E"/>
    <w:rsid w:val="00A447C7"/>
    <w:rsid w:val="00A840AE"/>
    <w:rsid w:val="00AC165D"/>
    <w:rsid w:val="00AD1A2A"/>
    <w:rsid w:val="00AE2E88"/>
    <w:rsid w:val="00AE6E2E"/>
    <w:rsid w:val="00B156E4"/>
    <w:rsid w:val="00B26ABA"/>
    <w:rsid w:val="00B301A3"/>
    <w:rsid w:val="00B42D8D"/>
    <w:rsid w:val="00B4638D"/>
    <w:rsid w:val="00B56DB7"/>
    <w:rsid w:val="00B726FF"/>
    <w:rsid w:val="00B74DFD"/>
    <w:rsid w:val="00BA5AF7"/>
    <w:rsid w:val="00BC30A1"/>
    <w:rsid w:val="00BF2C03"/>
    <w:rsid w:val="00C02E42"/>
    <w:rsid w:val="00C10620"/>
    <w:rsid w:val="00C2557D"/>
    <w:rsid w:val="00C639C4"/>
    <w:rsid w:val="00C84E56"/>
    <w:rsid w:val="00C91C92"/>
    <w:rsid w:val="00C92A7B"/>
    <w:rsid w:val="00CA21C6"/>
    <w:rsid w:val="00CA7B3F"/>
    <w:rsid w:val="00CD0291"/>
    <w:rsid w:val="00D208A0"/>
    <w:rsid w:val="00D43221"/>
    <w:rsid w:val="00D60D9C"/>
    <w:rsid w:val="00D6321F"/>
    <w:rsid w:val="00DA5540"/>
    <w:rsid w:val="00DB41FA"/>
    <w:rsid w:val="00DC1665"/>
    <w:rsid w:val="00DC3C29"/>
    <w:rsid w:val="00DC5F05"/>
    <w:rsid w:val="00DE35D3"/>
    <w:rsid w:val="00DE65D3"/>
    <w:rsid w:val="00DF128E"/>
    <w:rsid w:val="00E01617"/>
    <w:rsid w:val="00E158D1"/>
    <w:rsid w:val="00E16174"/>
    <w:rsid w:val="00E33FCC"/>
    <w:rsid w:val="00E45B33"/>
    <w:rsid w:val="00E561F3"/>
    <w:rsid w:val="00E87A34"/>
    <w:rsid w:val="00E906F6"/>
    <w:rsid w:val="00EB1F8F"/>
    <w:rsid w:val="00EC0687"/>
    <w:rsid w:val="00EE02CE"/>
    <w:rsid w:val="00F25352"/>
    <w:rsid w:val="00F26BF8"/>
    <w:rsid w:val="00F27057"/>
    <w:rsid w:val="00F3254F"/>
    <w:rsid w:val="00F42328"/>
    <w:rsid w:val="00F5097E"/>
    <w:rsid w:val="00F843CA"/>
    <w:rsid w:val="00FB1834"/>
    <w:rsid w:val="00FD06A5"/>
    <w:rsid w:val="00FE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D3C2C9"/>
  <w15:docId w15:val="{3F2E3539-D370-4FA7-8B8D-BED6276C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5E56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0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643CD-709C-4B0D-B1E2-6B32ACDE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Ahmet İMALI</cp:lastModifiedBy>
  <cp:revision>30</cp:revision>
  <dcterms:created xsi:type="dcterms:W3CDTF">2020-08-07T20:21:00Z</dcterms:created>
  <dcterms:modified xsi:type="dcterms:W3CDTF">2020-11-12T08:10:00Z</dcterms:modified>
</cp:coreProperties>
</file>